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16" w:rsidRDefault="00A26916" w:rsidP="00D3673C">
      <w:pPr>
        <w:ind w:firstLineChars="1684" w:firstLine="4628"/>
        <w:rPr>
          <w:rFonts w:ascii="굴림" w:eastAsia="굴림" w:hAnsi="굴림" w:hint="eastAsia"/>
          <w:b/>
          <w:color w:val="0202BE"/>
          <w:sz w:val="28"/>
          <w:szCs w:val="28"/>
        </w:rPr>
      </w:pPr>
    </w:p>
    <w:p w:rsidR="005341B6" w:rsidRPr="00372B9A" w:rsidRDefault="005341B6" w:rsidP="000850C2">
      <w:pPr>
        <w:ind w:firstLineChars="200" w:firstLine="471"/>
        <w:rPr>
          <w:rFonts w:ascii="굴림" w:eastAsia="굴림" w:hAnsi="굴림"/>
          <w:b/>
          <w:color w:val="0202BE"/>
          <w:sz w:val="24"/>
        </w:rPr>
      </w:pPr>
      <w:r w:rsidRPr="00372B9A">
        <w:rPr>
          <w:rFonts w:ascii="굴림" w:eastAsia="굴림" w:hAnsi="굴림" w:hint="eastAsia"/>
          <w:b/>
          <w:color w:val="0202BE"/>
          <w:sz w:val="24"/>
        </w:rPr>
        <w:t xml:space="preserve">*보도시점 : </w:t>
      </w:r>
      <w:r w:rsidR="00372B9A" w:rsidRPr="00372B9A">
        <w:rPr>
          <w:rFonts w:ascii="굴림" w:eastAsia="굴림" w:hAnsi="굴림" w:hint="eastAsia"/>
          <w:b/>
          <w:color w:val="0202BE"/>
          <w:sz w:val="24"/>
        </w:rPr>
        <w:t xml:space="preserve">5월 </w:t>
      </w:r>
      <w:r w:rsidR="00FB38A7" w:rsidRPr="00372B9A">
        <w:rPr>
          <w:rFonts w:ascii="굴림" w:eastAsia="굴림" w:hAnsi="굴림" w:hint="eastAsia"/>
          <w:b/>
          <w:color w:val="0202BE"/>
          <w:sz w:val="24"/>
        </w:rPr>
        <w:t>6일</w:t>
      </w:r>
      <w:r w:rsidR="00B20512" w:rsidRPr="00372B9A">
        <w:rPr>
          <w:rFonts w:ascii="굴림" w:eastAsia="굴림" w:hAnsi="굴림" w:hint="eastAsia"/>
          <w:b/>
          <w:color w:val="0202BE"/>
          <w:sz w:val="24"/>
        </w:rPr>
        <w:t>자</w:t>
      </w:r>
      <w:r w:rsidR="00FB38A7" w:rsidRPr="00372B9A">
        <w:rPr>
          <w:rFonts w:ascii="굴림" w:eastAsia="굴림" w:hAnsi="굴림" w:hint="eastAsia"/>
          <w:b/>
          <w:color w:val="0202BE"/>
          <w:sz w:val="24"/>
        </w:rPr>
        <w:t xml:space="preserve"> 조간신문</w:t>
      </w:r>
      <w:r w:rsidR="00B20512" w:rsidRPr="00372B9A">
        <w:rPr>
          <w:rFonts w:ascii="굴림" w:eastAsia="굴림" w:hAnsi="굴림" w:hint="eastAsia"/>
          <w:b/>
          <w:color w:val="0202BE"/>
          <w:sz w:val="24"/>
        </w:rPr>
        <w:t>(온라인 5일 12시)</w:t>
      </w:r>
      <w:r w:rsidR="00FB38A7" w:rsidRPr="00372B9A">
        <w:rPr>
          <w:rFonts w:ascii="굴림" w:eastAsia="굴림" w:hAnsi="굴림" w:hint="eastAsia"/>
          <w:b/>
          <w:color w:val="0202BE"/>
          <w:sz w:val="24"/>
        </w:rPr>
        <w:t>부터</w:t>
      </w:r>
      <w:r w:rsidR="00B20512" w:rsidRPr="00372B9A">
        <w:rPr>
          <w:rFonts w:ascii="굴림" w:eastAsia="굴림" w:hAnsi="굴림" w:hint="eastAsia"/>
          <w:b/>
          <w:color w:val="0202BE"/>
          <w:sz w:val="24"/>
        </w:rPr>
        <w:t xml:space="preserve"> </w:t>
      </w:r>
      <w:r w:rsidR="00FB38A7" w:rsidRPr="00372B9A">
        <w:rPr>
          <w:rFonts w:ascii="굴림" w:eastAsia="굴림" w:hAnsi="굴림" w:hint="eastAsia"/>
          <w:b/>
          <w:color w:val="0202BE"/>
          <w:sz w:val="24"/>
        </w:rPr>
        <w:t>보도해</w:t>
      </w:r>
      <w:r w:rsidR="00372B9A" w:rsidRPr="00372B9A">
        <w:rPr>
          <w:rFonts w:ascii="굴림" w:eastAsia="굴림" w:hAnsi="굴림" w:hint="eastAsia"/>
          <w:b/>
          <w:color w:val="0202BE"/>
          <w:sz w:val="24"/>
        </w:rPr>
        <w:t xml:space="preserve"> </w:t>
      </w:r>
      <w:r w:rsidR="00FB38A7" w:rsidRPr="00372B9A">
        <w:rPr>
          <w:rFonts w:ascii="굴림" w:eastAsia="굴림" w:hAnsi="굴림" w:hint="eastAsia"/>
          <w:b/>
          <w:color w:val="0202BE"/>
          <w:sz w:val="24"/>
        </w:rPr>
        <w:t>주시기</w:t>
      </w:r>
      <w:r w:rsidR="00372B9A" w:rsidRPr="00372B9A">
        <w:rPr>
          <w:rFonts w:ascii="굴림" w:eastAsia="굴림" w:hAnsi="굴림" w:hint="eastAsia"/>
          <w:b/>
          <w:color w:val="0202BE"/>
          <w:sz w:val="24"/>
        </w:rPr>
        <w:t xml:space="preserve"> 바랍</w:t>
      </w:r>
      <w:r w:rsidR="00FB38A7" w:rsidRPr="00372B9A">
        <w:rPr>
          <w:rFonts w:ascii="굴림" w:eastAsia="굴림" w:hAnsi="굴림" w:hint="eastAsia"/>
          <w:b/>
          <w:color w:val="0202BE"/>
          <w:sz w:val="24"/>
        </w:rPr>
        <w:t>니다.</w:t>
      </w:r>
    </w:p>
    <w:p w:rsidR="005341B6" w:rsidRPr="005341B6" w:rsidRDefault="005341B6" w:rsidP="00D3673C">
      <w:pPr>
        <w:ind w:firstLineChars="1684" w:firstLine="4628"/>
        <w:rPr>
          <w:rFonts w:ascii="굴림" w:eastAsia="굴림" w:hAnsi="굴림"/>
          <w:b/>
          <w:color w:val="0202BE"/>
          <w:sz w:val="28"/>
          <w:szCs w:val="28"/>
        </w:rPr>
      </w:pPr>
    </w:p>
    <w:p w:rsidR="005341B6" w:rsidRPr="00F13638" w:rsidRDefault="005341B6" w:rsidP="005341B6">
      <w:pPr>
        <w:wordWrap/>
        <w:adjustRightInd w:val="0"/>
        <w:ind w:firstLineChars="200" w:firstLine="864"/>
        <w:rPr>
          <w:rFonts w:ascii="굴림" w:eastAsia="굴림" w:hAnsi="굴림"/>
          <w:b/>
          <w:sz w:val="44"/>
          <w:szCs w:val="44"/>
        </w:rPr>
      </w:pPr>
      <w:r w:rsidRPr="005341B6">
        <w:rPr>
          <w:rFonts w:ascii="굴림" w:eastAsia="굴림" w:hAnsi="굴림" w:hint="eastAsia"/>
          <w:b/>
          <w:sz w:val="44"/>
          <w:szCs w:val="44"/>
        </w:rPr>
        <w:t xml:space="preserve">한미약품 </w:t>
      </w:r>
      <w:r w:rsidRPr="00F13638">
        <w:rPr>
          <w:rFonts w:ascii="굴림" w:eastAsia="굴림" w:hAnsi="굴림" w:hint="eastAsia"/>
          <w:b/>
          <w:sz w:val="44"/>
          <w:szCs w:val="44"/>
          <w:u w:val="single"/>
        </w:rPr>
        <w:t>에소메졸</w:t>
      </w:r>
      <w:r w:rsidRPr="00F13638">
        <w:rPr>
          <w:rFonts w:ascii="굴림" w:eastAsia="굴림" w:hAnsi="굴림" w:hint="eastAsia"/>
          <w:b/>
          <w:sz w:val="44"/>
          <w:szCs w:val="44"/>
        </w:rPr>
        <w:t xml:space="preserve">, </w:t>
      </w:r>
      <w:r>
        <w:rPr>
          <w:rFonts w:ascii="굴림" w:eastAsia="굴림" w:hAnsi="굴림" w:hint="eastAsia"/>
          <w:b/>
          <w:sz w:val="44"/>
          <w:szCs w:val="44"/>
        </w:rPr>
        <w:t xml:space="preserve">美 </w:t>
      </w:r>
      <w:r w:rsidRPr="00F13638">
        <w:rPr>
          <w:rFonts w:ascii="굴림" w:eastAsia="굴림" w:hAnsi="굴림" w:hint="eastAsia"/>
          <w:b/>
          <w:sz w:val="44"/>
          <w:szCs w:val="44"/>
        </w:rPr>
        <w:t xml:space="preserve">FDA </w:t>
      </w:r>
      <w:r w:rsidRPr="00F13638">
        <w:rPr>
          <w:rFonts w:ascii="굴림" w:eastAsia="굴림" w:hAnsi="굴림" w:hint="eastAsia"/>
          <w:b/>
          <w:sz w:val="44"/>
          <w:szCs w:val="44"/>
          <w:u w:val="single"/>
        </w:rPr>
        <w:t>시판허가</w:t>
      </w:r>
      <w:r w:rsidRPr="00F13638">
        <w:rPr>
          <w:rFonts w:ascii="굴림" w:eastAsia="굴림" w:hAnsi="굴림" w:hint="eastAsia"/>
          <w:b/>
          <w:sz w:val="44"/>
          <w:szCs w:val="44"/>
        </w:rPr>
        <w:t xml:space="preserve"> </w:t>
      </w:r>
    </w:p>
    <w:p w:rsidR="005341B6" w:rsidRPr="00A26916" w:rsidRDefault="005341B6" w:rsidP="005341B6">
      <w:pPr>
        <w:wordWrap/>
        <w:adjustRightInd w:val="0"/>
        <w:ind w:firstLineChars="1082" w:firstLine="2549"/>
        <w:rPr>
          <w:rFonts w:ascii="굴림" w:eastAsia="굴림" w:hAnsi="굴림"/>
          <w:b/>
          <w:sz w:val="24"/>
        </w:rPr>
      </w:pPr>
      <w:r w:rsidRPr="00A26916">
        <w:rPr>
          <w:rFonts w:ascii="굴림" w:eastAsia="굴림" w:hAnsi="굴림" w:hint="eastAsia"/>
          <w:b/>
          <w:sz w:val="24"/>
        </w:rPr>
        <w:t>(</w:t>
      </w:r>
      <w:r>
        <w:rPr>
          <w:rFonts w:ascii="굴림" w:eastAsia="굴림" w:hAnsi="굴림" w:hint="eastAsia"/>
          <w:b/>
          <w:sz w:val="24"/>
        </w:rPr>
        <w:t xml:space="preserve">역류성식도염치료제)             </w:t>
      </w:r>
      <w:r w:rsidRPr="00A26916">
        <w:rPr>
          <w:rFonts w:ascii="굴림" w:eastAsia="굴림" w:hAnsi="굴림" w:hint="eastAsia"/>
          <w:b/>
          <w:sz w:val="24"/>
        </w:rPr>
        <w:t>(Tentative approval)</w:t>
      </w:r>
    </w:p>
    <w:p w:rsidR="005341B6" w:rsidRPr="00F13638" w:rsidRDefault="005341B6" w:rsidP="005341B6">
      <w:pPr>
        <w:wordWrap/>
        <w:adjustRightInd w:val="0"/>
        <w:rPr>
          <w:rFonts w:ascii="굴림" w:eastAsia="굴림" w:hAnsi="굴림"/>
          <w:b/>
          <w:sz w:val="27"/>
          <w:szCs w:val="27"/>
        </w:rPr>
      </w:pPr>
    </w:p>
    <w:p w:rsidR="005341B6" w:rsidRPr="00A26916" w:rsidRDefault="005341B6" w:rsidP="005341B6">
      <w:pPr>
        <w:wordWrap/>
        <w:adjustRightInd w:val="0"/>
        <w:ind w:firstLineChars="399" w:firstLine="1096"/>
        <w:rPr>
          <w:rFonts w:ascii="굴림" w:eastAsia="굴림" w:hAnsi="굴림"/>
          <w:b/>
          <w:sz w:val="28"/>
          <w:szCs w:val="28"/>
        </w:rPr>
      </w:pPr>
      <w:r w:rsidRPr="00A26916">
        <w:rPr>
          <w:rFonts w:ascii="굴림" w:eastAsia="굴림" w:hAnsi="굴림" w:hint="eastAsia"/>
          <w:b/>
          <w:sz w:val="28"/>
          <w:szCs w:val="28"/>
        </w:rPr>
        <w:t xml:space="preserve">■ </w:t>
      </w:r>
      <w:r w:rsidR="0098780D">
        <w:rPr>
          <w:rFonts w:ascii="굴림" w:eastAsia="굴림" w:hAnsi="굴림" w:hint="eastAsia"/>
          <w:b/>
          <w:sz w:val="28"/>
          <w:szCs w:val="28"/>
        </w:rPr>
        <w:t>국내 개량신약으로는 최초의 FDA 허가 사례</w:t>
      </w:r>
    </w:p>
    <w:p w:rsidR="005341B6" w:rsidRDefault="005341B6" w:rsidP="005341B6">
      <w:pPr>
        <w:wordWrap/>
        <w:adjustRightInd w:val="0"/>
        <w:ind w:firstLineChars="399" w:firstLine="1096"/>
        <w:rPr>
          <w:rFonts w:ascii="굴림" w:eastAsia="굴림" w:hAnsi="굴림"/>
          <w:b/>
          <w:sz w:val="28"/>
          <w:szCs w:val="28"/>
        </w:rPr>
      </w:pPr>
      <w:r w:rsidRPr="00A26916">
        <w:rPr>
          <w:rFonts w:ascii="굴림" w:eastAsia="굴림" w:hAnsi="굴림" w:hint="eastAsia"/>
          <w:b/>
          <w:sz w:val="28"/>
          <w:szCs w:val="28"/>
        </w:rPr>
        <w:t xml:space="preserve">■ </w:t>
      </w:r>
      <w:r w:rsidR="0098780D">
        <w:rPr>
          <w:rFonts w:ascii="굴림" w:eastAsia="굴림" w:hAnsi="굴림" w:hint="eastAsia"/>
          <w:b/>
          <w:sz w:val="28"/>
          <w:szCs w:val="28"/>
        </w:rPr>
        <w:t xml:space="preserve">특허소송 종료 후 </w:t>
      </w:r>
      <w:r w:rsidR="0098780D" w:rsidRPr="00C05C84">
        <w:rPr>
          <w:rFonts w:ascii="굴림" w:eastAsia="굴림" w:hAnsi="굴림" w:hint="eastAsia"/>
          <w:b/>
          <w:sz w:val="28"/>
          <w:szCs w:val="28"/>
        </w:rPr>
        <w:t>3조원</w:t>
      </w:r>
      <w:r w:rsidR="0098780D">
        <w:rPr>
          <w:rFonts w:ascii="굴림" w:eastAsia="굴림" w:hAnsi="굴림" w:hint="eastAsia"/>
          <w:b/>
          <w:sz w:val="28"/>
          <w:szCs w:val="28"/>
        </w:rPr>
        <w:t xml:space="preserve"> 넥시움 시장 단독공략</w:t>
      </w:r>
    </w:p>
    <w:p w:rsidR="00F13638" w:rsidRPr="00A26916" w:rsidRDefault="00F13638" w:rsidP="00C067B9">
      <w:pPr>
        <w:wordWrap/>
        <w:adjustRightInd w:val="0"/>
        <w:rPr>
          <w:rFonts w:ascii="굴림" w:eastAsia="굴림" w:hAnsi="굴림"/>
          <w:sz w:val="24"/>
        </w:rPr>
      </w:pPr>
    </w:p>
    <w:p w:rsidR="00757291" w:rsidRDefault="00913B32" w:rsidP="00757291">
      <w:pPr>
        <w:keepNext/>
        <w:wordWrap/>
        <w:adjustRightInd w:val="0"/>
        <w:jc w:val="center"/>
      </w:pPr>
      <w:r>
        <w:rPr>
          <w:noProof/>
        </w:rPr>
        <w:drawing>
          <wp:inline distT="0" distB="0" distL="0" distR="0">
            <wp:extent cx="6188710" cy="1712595"/>
            <wp:effectExtent l="19050" t="0" r="2540" b="0"/>
            <wp:docPr id="4" name="그림 3" descr="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DA" w:rsidRPr="00757291" w:rsidRDefault="00757291" w:rsidP="00913B32">
      <w:pPr>
        <w:pStyle w:val="a7"/>
        <w:ind w:firstLineChars="100" w:firstLine="196"/>
        <w:rPr>
          <w:rFonts w:ascii="굴림" w:eastAsia="굴림" w:hAnsi="굴림"/>
          <w:b w:val="0"/>
        </w:rPr>
      </w:pPr>
      <w:r w:rsidRPr="00757291">
        <w:rPr>
          <w:rFonts w:ascii="굴림" w:eastAsia="굴림" w:hAnsi="굴림" w:hint="eastAsia"/>
        </w:rPr>
        <w:t>&lt;사진설명&gt; FDA 홈페이지 의약품 허가현황 캡처</w:t>
      </w:r>
    </w:p>
    <w:p w:rsidR="00746ADA" w:rsidRDefault="00746ADA" w:rsidP="00C067B9">
      <w:pPr>
        <w:wordWrap/>
        <w:adjustRightInd w:val="0"/>
        <w:rPr>
          <w:rFonts w:ascii="굴림" w:eastAsia="굴림" w:hAnsi="굴림"/>
          <w:b/>
          <w:sz w:val="24"/>
        </w:rPr>
      </w:pPr>
    </w:p>
    <w:p w:rsidR="0098780D" w:rsidRDefault="004E3E4F" w:rsidP="00C067B9">
      <w:pPr>
        <w:wordWrap/>
        <w:adjustRightInd w:val="0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sz w:val="24"/>
        </w:rPr>
        <w:t>(2013/05/05</w:t>
      </w:r>
      <w:r w:rsidR="00CA6A23" w:rsidRPr="00B40CCC">
        <w:rPr>
          <w:rFonts w:ascii="굴림" w:eastAsia="굴림" w:hAnsi="굴림" w:hint="eastAsia"/>
          <w:b/>
          <w:sz w:val="24"/>
        </w:rPr>
        <w:t xml:space="preserve">) </w:t>
      </w:r>
    </w:p>
    <w:p w:rsidR="0098780D" w:rsidRDefault="0098780D" w:rsidP="00C067B9">
      <w:pPr>
        <w:wordWrap/>
        <w:adjustRightInd w:val="0"/>
        <w:rPr>
          <w:rFonts w:ascii="굴림" w:eastAsia="굴림" w:hAnsi="굴림"/>
          <w:b/>
          <w:sz w:val="24"/>
        </w:rPr>
      </w:pPr>
    </w:p>
    <w:p w:rsidR="00747411" w:rsidRPr="00756C5E" w:rsidRDefault="00756C5E" w:rsidP="00C067B9">
      <w:pPr>
        <w:wordWrap/>
        <w:adjustRightInd w:val="0"/>
        <w:rPr>
          <w:rFonts w:ascii="굴림" w:eastAsia="굴림" w:hAnsi="굴림"/>
          <w:sz w:val="24"/>
          <w:shd w:val="pct15" w:color="auto" w:fill="FFFFFF"/>
        </w:rPr>
      </w:pPr>
      <w:r>
        <w:rPr>
          <w:rFonts w:ascii="굴림" w:eastAsia="굴림" w:hAnsi="굴림" w:hint="eastAsia"/>
          <w:sz w:val="24"/>
        </w:rPr>
        <w:t>한미약품</w:t>
      </w:r>
      <w:r w:rsidR="00F55A70">
        <w:rPr>
          <w:rFonts w:ascii="굴림" w:eastAsia="굴림" w:hAnsi="굴림" w:hint="eastAsia"/>
          <w:sz w:val="24"/>
        </w:rPr>
        <w:t>(대표이사 이관순)</w:t>
      </w:r>
      <w:r>
        <w:rPr>
          <w:rFonts w:ascii="굴림" w:eastAsia="굴림" w:hAnsi="굴림" w:hint="eastAsia"/>
          <w:sz w:val="24"/>
        </w:rPr>
        <w:t xml:space="preserve">의 </w:t>
      </w:r>
      <w:r w:rsidR="00A126F7" w:rsidRPr="00183383">
        <w:rPr>
          <w:rFonts w:ascii="굴림" w:eastAsia="굴림" w:hAnsi="굴림" w:hint="eastAsia"/>
          <w:sz w:val="24"/>
        </w:rPr>
        <w:t xml:space="preserve">역류성식도염치료제 </w:t>
      </w:r>
      <w:r w:rsidR="00A126F7" w:rsidRPr="00183383">
        <w:rPr>
          <w:rFonts w:ascii="굴림" w:eastAsia="굴림" w:hAnsi="굴림"/>
          <w:sz w:val="24"/>
        </w:rPr>
        <w:t>‘</w:t>
      </w:r>
      <w:r w:rsidR="00A126F7" w:rsidRPr="00183383">
        <w:rPr>
          <w:rFonts w:ascii="굴림" w:eastAsia="굴림" w:hAnsi="굴림" w:hint="eastAsia"/>
          <w:sz w:val="24"/>
        </w:rPr>
        <w:t>에소메졸</w:t>
      </w:r>
      <w:r w:rsidR="00F55A70">
        <w:rPr>
          <w:rFonts w:ascii="굴림" w:eastAsia="굴림" w:hAnsi="굴림"/>
          <w:sz w:val="24"/>
        </w:rPr>
        <w:t>’</w:t>
      </w:r>
      <w:r w:rsidR="0098780D">
        <w:rPr>
          <w:rFonts w:ascii="굴림" w:eastAsia="굴림" w:hAnsi="굴림" w:hint="eastAsia"/>
          <w:sz w:val="24"/>
        </w:rPr>
        <w:t>(美 상품명 Esomeprazole Strontium)</w:t>
      </w:r>
      <w:r w:rsidRPr="00183383">
        <w:rPr>
          <w:rFonts w:ascii="굴림" w:eastAsia="굴림" w:hAnsi="굴림" w:hint="eastAsia"/>
          <w:sz w:val="24"/>
        </w:rPr>
        <w:t>이</w:t>
      </w:r>
      <w:r w:rsidR="001A0B2C" w:rsidRPr="00183383">
        <w:rPr>
          <w:rFonts w:ascii="굴림" w:eastAsia="굴림" w:hAnsi="굴림" w:hint="eastAsia"/>
          <w:sz w:val="24"/>
        </w:rPr>
        <w:t xml:space="preserve"> </w:t>
      </w:r>
      <w:r w:rsidR="00F55A70">
        <w:rPr>
          <w:rFonts w:ascii="굴림" w:eastAsia="굴림" w:hAnsi="굴림" w:hint="eastAsia"/>
          <w:sz w:val="24"/>
        </w:rPr>
        <w:t>국</w:t>
      </w:r>
      <w:r w:rsidR="0098780D">
        <w:rPr>
          <w:rFonts w:ascii="굴림" w:eastAsia="굴림" w:hAnsi="굴림" w:hint="eastAsia"/>
          <w:sz w:val="24"/>
        </w:rPr>
        <w:t>내</w:t>
      </w:r>
      <w:r w:rsidR="00F55A70">
        <w:rPr>
          <w:rFonts w:ascii="굴림" w:eastAsia="굴림" w:hAnsi="굴림" w:hint="eastAsia"/>
          <w:sz w:val="24"/>
        </w:rPr>
        <w:t xml:space="preserve"> 개량신약으로는 최초로 세계 최대 의약품 시장인 </w:t>
      </w:r>
      <w:r w:rsidR="001A0B2C" w:rsidRPr="00183383">
        <w:rPr>
          <w:rFonts w:ascii="굴림" w:eastAsia="굴림" w:hAnsi="굴림" w:hint="eastAsia"/>
          <w:sz w:val="24"/>
        </w:rPr>
        <w:t>미국</w:t>
      </w:r>
      <w:r w:rsidR="00183383" w:rsidRPr="00183383">
        <w:rPr>
          <w:rFonts w:ascii="굴림" w:eastAsia="굴림" w:hAnsi="굴림" w:hint="eastAsia"/>
          <w:sz w:val="24"/>
        </w:rPr>
        <w:t xml:space="preserve"> </w:t>
      </w:r>
      <w:r w:rsidR="00DF5D09" w:rsidRPr="00183383">
        <w:rPr>
          <w:rFonts w:ascii="굴림" w:eastAsia="굴림" w:hAnsi="굴림" w:hint="eastAsia"/>
          <w:sz w:val="24"/>
        </w:rPr>
        <w:t>진</w:t>
      </w:r>
      <w:r w:rsidR="00F55A70">
        <w:rPr>
          <w:rFonts w:ascii="굴림" w:eastAsia="굴림" w:hAnsi="굴림" w:hint="eastAsia"/>
          <w:sz w:val="24"/>
        </w:rPr>
        <w:t>출 길을 열었다.</w:t>
      </w:r>
    </w:p>
    <w:p w:rsidR="00D63D17" w:rsidRPr="0098780D" w:rsidRDefault="00D63D17" w:rsidP="00C067B9">
      <w:pPr>
        <w:wordWrap/>
        <w:adjustRightInd w:val="0"/>
        <w:rPr>
          <w:rFonts w:ascii="굴림" w:eastAsia="굴림" w:hAnsi="굴림"/>
          <w:sz w:val="24"/>
        </w:rPr>
      </w:pPr>
    </w:p>
    <w:p w:rsidR="00D63D17" w:rsidRDefault="00D63D17" w:rsidP="00D63D17">
      <w:pPr>
        <w:wordWrap/>
        <w:adjustRightInd w:val="0"/>
        <w:rPr>
          <w:rFonts w:ascii="굴림" w:eastAsia="굴림" w:hAnsi="굴림"/>
          <w:sz w:val="24"/>
        </w:rPr>
      </w:pPr>
      <w:r w:rsidRPr="00C05C84">
        <w:rPr>
          <w:rFonts w:ascii="굴림" w:eastAsia="굴림" w:hAnsi="굴림" w:hint="eastAsia"/>
          <w:sz w:val="24"/>
        </w:rPr>
        <w:t>한미약품</w:t>
      </w:r>
      <w:r w:rsidR="008F5E67" w:rsidRPr="00C05C84">
        <w:rPr>
          <w:rFonts w:ascii="굴림" w:eastAsia="굴림" w:hAnsi="굴림" w:hint="eastAsia"/>
          <w:sz w:val="24"/>
        </w:rPr>
        <w:t xml:space="preserve"> 미국 현지법인인 한미USA</w:t>
      </w:r>
      <w:r w:rsidR="00044D8E" w:rsidRPr="00C05C84">
        <w:rPr>
          <w:rFonts w:ascii="굴림" w:eastAsia="굴림" w:hAnsi="굴림" w:hint="eastAsia"/>
          <w:sz w:val="24"/>
        </w:rPr>
        <w:t xml:space="preserve"> Inc.는</w:t>
      </w:r>
      <w:r w:rsidR="00044D8E">
        <w:rPr>
          <w:rFonts w:ascii="굴림" w:eastAsia="굴림" w:hAnsi="굴림" w:hint="eastAsia"/>
          <w:sz w:val="24"/>
        </w:rPr>
        <w:t xml:space="preserve"> </w:t>
      </w:r>
      <w:r>
        <w:rPr>
          <w:rFonts w:ascii="굴림" w:eastAsia="굴림" w:hAnsi="굴림" w:hint="eastAsia"/>
          <w:sz w:val="24"/>
        </w:rPr>
        <w:t>지난</w:t>
      </w:r>
      <w:r w:rsidR="00183383">
        <w:rPr>
          <w:rFonts w:ascii="굴림" w:eastAsia="굴림" w:hAnsi="굴림" w:hint="eastAsia"/>
          <w:sz w:val="24"/>
        </w:rPr>
        <w:t>달 29일(현지시간)</w:t>
      </w:r>
      <w:r>
        <w:rPr>
          <w:rFonts w:ascii="굴림" w:eastAsia="굴림" w:hAnsi="굴림" w:hint="eastAsia"/>
          <w:sz w:val="24"/>
        </w:rPr>
        <w:t xml:space="preserve"> 미국 식품의약국</w:t>
      </w:r>
      <w:r w:rsidR="00044D8E">
        <w:rPr>
          <w:rFonts w:ascii="굴림" w:eastAsia="굴림" w:hAnsi="굴림" w:hint="eastAsia"/>
          <w:sz w:val="24"/>
        </w:rPr>
        <w:t xml:space="preserve"> </w:t>
      </w:r>
      <w:r>
        <w:rPr>
          <w:rFonts w:ascii="굴림" w:eastAsia="굴림" w:hAnsi="굴림" w:hint="eastAsia"/>
          <w:sz w:val="24"/>
        </w:rPr>
        <w:t>(FDA)</w:t>
      </w:r>
      <w:r w:rsidR="004E3E4F">
        <w:rPr>
          <w:rFonts w:ascii="굴림" w:eastAsia="굴림" w:hAnsi="굴림" w:hint="eastAsia"/>
          <w:sz w:val="24"/>
        </w:rPr>
        <w:t xml:space="preserve">으로 부터 </w:t>
      </w:r>
      <w:r>
        <w:rPr>
          <w:rFonts w:ascii="굴림" w:eastAsia="굴림" w:hAnsi="굴림" w:hint="eastAsia"/>
          <w:sz w:val="24"/>
        </w:rPr>
        <w:t xml:space="preserve">에소메졸에 대한 </w:t>
      </w:r>
      <w:r w:rsidR="0098780D">
        <w:rPr>
          <w:rFonts w:ascii="굴림" w:eastAsia="굴림" w:hAnsi="굴림" w:hint="eastAsia"/>
          <w:sz w:val="24"/>
        </w:rPr>
        <w:t>잠정</w:t>
      </w:r>
      <w:r>
        <w:rPr>
          <w:rFonts w:ascii="굴림" w:eastAsia="굴림" w:hAnsi="굴림" w:hint="eastAsia"/>
          <w:sz w:val="24"/>
        </w:rPr>
        <w:t xml:space="preserve"> </w:t>
      </w:r>
      <w:r w:rsidR="0098780D">
        <w:rPr>
          <w:rFonts w:ascii="굴림" w:eastAsia="굴림" w:hAnsi="굴림" w:hint="eastAsia"/>
          <w:sz w:val="24"/>
        </w:rPr>
        <w:t>시판</w:t>
      </w:r>
      <w:r>
        <w:rPr>
          <w:rFonts w:ascii="굴림" w:eastAsia="굴림" w:hAnsi="굴림" w:hint="eastAsia"/>
          <w:sz w:val="24"/>
        </w:rPr>
        <w:t>허가(Tentative approval)</w:t>
      </w:r>
      <w:r w:rsidR="0098780D">
        <w:rPr>
          <w:rFonts w:ascii="굴림" w:eastAsia="굴림" w:hAnsi="굴림" w:hint="eastAsia"/>
          <w:sz w:val="24"/>
        </w:rPr>
        <w:t xml:space="preserve">를 </w:t>
      </w:r>
      <w:r>
        <w:rPr>
          <w:rFonts w:ascii="굴림" w:eastAsia="굴림" w:hAnsi="굴림" w:hint="eastAsia"/>
          <w:sz w:val="24"/>
        </w:rPr>
        <w:t xml:space="preserve">획득했다고 </w:t>
      </w:r>
      <w:r w:rsidR="004E3E4F">
        <w:rPr>
          <w:rFonts w:ascii="굴림" w:eastAsia="굴림" w:hAnsi="굴림" w:hint="eastAsia"/>
          <w:sz w:val="24"/>
        </w:rPr>
        <w:t xml:space="preserve">5일 </w:t>
      </w:r>
      <w:r>
        <w:rPr>
          <w:rFonts w:ascii="굴림" w:eastAsia="굴림" w:hAnsi="굴림" w:hint="eastAsia"/>
          <w:sz w:val="24"/>
        </w:rPr>
        <w:t>밝혔다.</w:t>
      </w:r>
    </w:p>
    <w:p w:rsidR="001A0B2C" w:rsidRPr="0098780D" w:rsidRDefault="001A0B2C" w:rsidP="00C067B9">
      <w:pPr>
        <w:wordWrap/>
        <w:adjustRightInd w:val="0"/>
        <w:rPr>
          <w:rFonts w:ascii="굴림" w:eastAsia="굴림" w:hAnsi="굴림"/>
          <w:sz w:val="24"/>
        </w:rPr>
      </w:pPr>
    </w:p>
    <w:p w:rsidR="001A0B2C" w:rsidRDefault="001A0B2C" w:rsidP="00C067B9">
      <w:pPr>
        <w:wordWrap/>
        <w:adjustRightInd w:val="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에소메졸은 넥시움(성분 Esomeprazole</w:t>
      </w:r>
      <w:r w:rsidR="0098780D">
        <w:rPr>
          <w:rFonts w:ascii="굴림" w:eastAsia="굴림" w:hAnsi="굴림" w:hint="eastAsia"/>
          <w:sz w:val="24"/>
        </w:rPr>
        <w:t xml:space="preserve"> magnesium</w:t>
      </w:r>
      <w:r>
        <w:rPr>
          <w:rFonts w:ascii="굴림" w:eastAsia="굴림" w:hAnsi="굴림" w:hint="eastAsia"/>
          <w:sz w:val="24"/>
        </w:rPr>
        <w:t>/아스트라제네카社)의 개량신약으로</w:t>
      </w:r>
      <w:r w:rsidR="00992517">
        <w:rPr>
          <w:rFonts w:ascii="굴림" w:eastAsia="굴림" w:hAnsi="굴림" w:hint="eastAsia"/>
          <w:sz w:val="24"/>
        </w:rPr>
        <w:t xml:space="preserve"> 2010년 10월 FDA에 시판허가를 신청했</w:t>
      </w:r>
      <w:r w:rsidR="004E3E4F">
        <w:rPr>
          <w:rFonts w:ascii="굴림" w:eastAsia="굴림" w:hAnsi="굴림" w:hint="eastAsia"/>
          <w:sz w:val="24"/>
        </w:rPr>
        <w:t>는데</w:t>
      </w:r>
      <w:r w:rsidR="005718C4">
        <w:rPr>
          <w:rFonts w:ascii="굴림" w:eastAsia="굴림" w:hAnsi="굴림" w:hint="eastAsia"/>
          <w:sz w:val="24"/>
        </w:rPr>
        <w:t xml:space="preserve">, </w:t>
      </w:r>
      <w:r w:rsidR="004E3E4F">
        <w:rPr>
          <w:rFonts w:ascii="굴림" w:eastAsia="굴림" w:hAnsi="굴림" w:hint="eastAsia"/>
          <w:sz w:val="24"/>
        </w:rPr>
        <w:t xml:space="preserve">넥시움 개발사인 </w:t>
      </w:r>
      <w:r w:rsidR="00D63D17">
        <w:rPr>
          <w:rFonts w:ascii="굴림" w:eastAsia="굴림" w:hAnsi="굴림" w:hint="eastAsia"/>
          <w:sz w:val="24"/>
        </w:rPr>
        <w:t>아스트라제네카</w:t>
      </w:r>
      <w:r w:rsidR="004E3E4F">
        <w:rPr>
          <w:rFonts w:ascii="굴림" w:eastAsia="굴림" w:hAnsi="굴림" w:hint="eastAsia"/>
          <w:sz w:val="24"/>
        </w:rPr>
        <w:t>는</w:t>
      </w:r>
      <w:r w:rsidR="00992517">
        <w:rPr>
          <w:rFonts w:ascii="굴림" w:eastAsia="굴림" w:hAnsi="굴림" w:hint="eastAsia"/>
          <w:sz w:val="24"/>
        </w:rPr>
        <w:t xml:space="preserve"> </w:t>
      </w:r>
      <w:r w:rsidR="005718C4">
        <w:rPr>
          <w:rFonts w:ascii="굴림" w:eastAsia="굴림" w:hAnsi="굴림" w:hint="eastAsia"/>
          <w:sz w:val="24"/>
        </w:rPr>
        <w:t xml:space="preserve">2011년 2월 </w:t>
      </w:r>
      <w:r w:rsidR="00992517">
        <w:rPr>
          <w:rFonts w:ascii="굴림" w:eastAsia="굴림" w:hAnsi="굴림" w:hint="eastAsia"/>
          <w:sz w:val="24"/>
        </w:rPr>
        <w:t xml:space="preserve">에소메졸의 미국 출시를 막기 위해 </w:t>
      </w:r>
      <w:r w:rsidR="004E3E4F">
        <w:rPr>
          <w:rFonts w:ascii="굴림" w:eastAsia="굴림" w:hAnsi="굴림" w:hint="eastAsia"/>
          <w:sz w:val="24"/>
        </w:rPr>
        <w:t xml:space="preserve">한미약품을 상대로 </w:t>
      </w:r>
      <w:r w:rsidR="00D63D17">
        <w:rPr>
          <w:rFonts w:ascii="굴림" w:eastAsia="굴림" w:hAnsi="굴림" w:hint="eastAsia"/>
          <w:sz w:val="24"/>
        </w:rPr>
        <w:t>특허</w:t>
      </w:r>
      <w:r w:rsidR="00992517">
        <w:rPr>
          <w:rFonts w:ascii="굴림" w:eastAsia="굴림" w:hAnsi="굴림" w:hint="eastAsia"/>
          <w:sz w:val="24"/>
        </w:rPr>
        <w:t xml:space="preserve">침해 </w:t>
      </w:r>
      <w:r w:rsidR="00D63D17">
        <w:rPr>
          <w:rFonts w:ascii="굴림" w:eastAsia="굴림" w:hAnsi="굴림" w:hint="eastAsia"/>
          <w:sz w:val="24"/>
        </w:rPr>
        <w:t>소송을</w:t>
      </w:r>
      <w:r w:rsidR="00992517">
        <w:rPr>
          <w:rFonts w:ascii="굴림" w:eastAsia="굴림" w:hAnsi="굴림" w:hint="eastAsia"/>
          <w:sz w:val="24"/>
        </w:rPr>
        <w:t xml:space="preserve"> 제기한 바 있다.</w:t>
      </w:r>
    </w:p>
    <w:p w:rsidR="001A0B2C" w:rsidRPr="005718C4" w:rsidRDefault="001A0B2C" w:rsidP="00C067B9">
      <w:pPr>
        <w:wordWrap/>
        <w:adjustRightInd w:val="0"/>
        <w:rPr>
          <w:rFonts w:ascii="굴림" w:eastAsia="굴림" w:hAnsi="굴림"/>
          <w:sz w:val="24"/>
        </w:rPr>
      </w:pPr>
    </w:p>
    <w:p w:rsidR="00094D4F" w:rsidRPr="00C05C84" w:rsidRDefault="0098780D" w:rsidP="00C067B9">
      <w:pPr>
        <w:wordWrap/>
        <w:adjustRightInd w:val="0"/>
        <w:rPr>
          <w:rFonts w:ascii="굴림" w:eastAsia="굴림" w:hAnsi="굴림"/>
          <w:sz w:val="24"/>
        </w:rPr>
      </w:pPr>
      <w:r w:rsidRPr="00C05C84">
        <w:rPr>
          <w:rFonts w:ascii="굴림" w:eastAsia="굴림" w:hAnsi="굴림"/>
          <w:sz w:val="24"/>
        </w:rPr>
        <w:t>잠정</w:t>
      </w:r>
      <w:r w:rsidRPr="00C05C84">
        <w:rPr>
          <w:rFonts w:ascii="굴림" w:eastAsia="굴림" w:hAnsi="굴림" w:hint="eastAsia"/>
          <w:sz w:val="24"/>
        </w:rPr>
        <w:t xml:space="preserve"> 시판허가는 </w:t>
      </w:r>
      <w:r w:rsidR="00094D4F" w:rsidRPr="00C05C84">
        <w:rPr>
          <w:rFonts w:ascii="굴림" w:eastAsia="굴림" w:hAnsi="굴림" w:hint="eastAsia"/>
          <w:sz w:val="24"/>
        </w:rPr>
        <w:t xml:space="preserve">양사간 진행 중인 </w:t>
      </w:r>
      <w:r w:rsidR="007E747C" w:rsidRPr="00C05C84">
        <w:rPr>
          <w:rFonts w:ascii="굴림" w:eastAsia="굴림" w:hAnsi="굴림" w:hint="eastAsia"/>
          <w:sz w:val="24"/>
        </w:rPr>
        <w:t>특허소송</w:t>
      </w:r>
      <w:r w:rsidR="00C40E69" w:rsidRPr="00C05C84">
        <w:rPr>
          <w:rFonts w:ascii="굴림" w:eastAsia="굴림" w:hAnsi="굴림" w:hint="eastAsia"/>
          <w:sz w:val="24"/>
        </w:rPr>
        <w:t>이 종료된다는 점</w:t>
      </w:r>
      <w:r w:rsidR="00094D4F" w:rsidRPr="00C05C84">
        <w:rPr>
          <w:rFonts w:ascii="굴림" w:eastAsia="굴림" w:hAnsi="굴림" w:hint="eastAsia"/>
          <w:sz w:val="24"/>
        </w:rPr>
        <w:t xml:space="preserve">을 </w:t>
      </w:r>
      <w:r w:rsidR="007E747C" w:rsidRPr="00C05C84">
        <w:rPr>
          <w:rFonts w:ascii="굴림" w:eastAsia="굴림" w:hAnsi="굴림" w:hint="eastAsia"/>
          <w:sz w:val="24"/>
        </w:rPr>
        <w:t>전제</w:t>
      </w:r>
      <w:r w:rsidR="00094D4F" w:rsidRPr="00C05C84">
        <w:rPr>
          <w:rFonts w:ascii="굴림" w:eastAsia="굴림" w:hAnsi="굴림" w:hint="eastAsia"/>
          <w:sz w:val="24"/>
        </w:rPr>
        <w:t xml:space="preserve">로 </w:t>
      </w:r>
      <w:r w:rsidR="007E747C" w:rsidRPr="00C05C84">
        <w:rPr>
          <w:rFonts w:ascii="굴림" w:eastAsia="굴림" w:hAnsi="굴림" w:hint="eastAsia"/>
          <w:sz w:val="24"/>
        </w:rPr>
        <w:t xml:space="preserve">한 </w:t>
      </w:r>
      <w:r w:rsidR="00183383" w:rsidRPr="00C05C84">
        <w:rPr>
          <w:rFonts w:ascii="굴림" w:eastAsia="굴림" w:hAnsi="굴림" w:hint="eastAsia"/>
          <w:sz w:val="24"/>
        </w:rPr>
        <w:t>행정절차로,</w:t>
      </w:r>
      <w:r w:rsidR="00756C5E" w:rsidRPr="00C05C84">
        <w:rPr>
          <w:rFonts w:ascii="굴림" w:eastAsia="굴림" w:hAnsi="굴림" w:hint="eastAsia"/>
          <w:sz w:val="24"/>
        </w:rPr>
        <w:t xml:space="preserve"> 에소메졸</w:t>
      </w:r>
      <w:r w:rsidR="00183383" w:rsidRPr="00C05C84">
        <w:rPr>
          <w:rFonts w:ascii="굴림" w:eastAsia="굴림" w:hAnsi="굴림" w:hint="eastAsia"/>
          <w:sz w:val="24"/>
        </w:rPr>
        <w:t xml:space="preserve">의 </w:t>
      </w:r>
      <w:r w:rsidR="00756C5E" w:rsidRPr="00C05C84">
        <w:rPr>
          <w:rFonts w:ascii="굴림" w:eastAsia="굴림" w:hAnsi="굴림" w:hint="eastAsia"/>
          <w:sz w:val="24"/>
        </w:rPr>
        <w:t xml:space="preserve">안전성 및 유효성에 대한 </w:t>
      </w:r>
      <w:r w:rsidR="004E3E4F" w:rsidRPr="00C05C84">
        <w:rPr>
          <w:rFonts w:ascii="굴림" w:eastAsia="굴림" w:hAnsi="굴림" w:hint="eastAsia"/>
          <w:sz w:val="24"/>
        </w:rPr>
        <w:t xml:space="preserve">FDA의 </w:t>
      </w:r>
      <w:r w:rsidR="00756C5E" w:rsidRPr="00C05C84">
        <w:rPr>
          <w:rFonts w:ascii="굴림" w:eastAsia="굴림" w:hAnsi="굴림" w:hint="eastAsia"/>
          <w:sz w:val="24"/>
        </w:rPr>
        <w:t>검토</w:t>
      </w:r>
      <w:r w:rsidR="004E3E4F" w:rsidRPr="00C05C84">
        <w:rPr>
          <w:rFonts w:ascii="굴림" w:eastAsia="굴림" w:hAnsi="굴림" w:hint="eastAsia"/>
          <w:sz w:val="24"/>
        </w:rPr>
        <w:t xml:space="preserve"> 절차는 </w:t>
      </w:r>
      <w:r w:rsidR="007E747C" w:rsidRPr="00C05C84">
        <w:rPr>
          <w:rFonts w:ascii="굴림" w:eastAsia="굴림" w:hAnsi="굴림" w:hint="eastAsia"/>
          <w:sz w:val="24"/>
        </w:rPr>
        <w:t xml:space="preserve">사실상 </w:t>
      </w:r>
      <w:r w:rsidR="00C40E69" w:rsidRPr="00C05C84">
        <w:rPr>
          <w:rFonts w:ascii="굴림" w:eastAsia="굴림" w:hAnsi="굴림" w:hint="eastAsia"/>
          <w:sz w:val="24"/>
        </w:rPr>
        <w:t xml:space="preserve">마무리 </w:t>
      </w:r>
      <w:r w:rsidR="00094D4F" w:rsidRPr="00C05C84">
        <w:rPr>
          <w:rFonts w:ascii="굴림" w:eastAsia="굴림" w:hAnsi="굴림" w:hint="eastAsia"/>
          <w:sz w:val="24"/>
        </w:rPr>
        <w:t xml:space="preserve">돼 시판을 </w:t>
      </w:r>
      <w:r w:rsidR="00094D4F" w:rsidRPr="00C05C84">
        <w:rPr>
          <w:rFonts w:ascii="굴림" w:eastAsia="굴림" w:hAnsi="굴림" w:hint="eastAsia"/>
          <w:sz w:val="24"/>
        </w:rPr>
        <w:lastRenderedPageBreak/>
        <w:t>허용한다는 의미이다.</w:t>
      </w:r>
    </w:p>
    <w:p w:rsidR="00094D4F" w:rsidRPr="00C05C84" w:rsidRDefault="00094D4F" w:rsidP="00C067B9">
      <w:pPr>
        <w:wordWrap/>
        <w:adjustRightInd w:val="0"/>
        <w:rPr>
          <w:rFonts w:ascii="굴림" w:eastAsia="굴림" w:hAnsi="굴림"/>
          <w:sz w:val="24"/>
        </w:rPr>
      </w:pPr>
    </w:p>
    <w:p w:rsidR="004F44D0" w:rsidRDefault="004F44D0" w:rsidP="00C067B9">
      <w:pPr>
        <w:wordWrap/>
        <w:adjustRightInd w:val="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미국</w:t>
      </w:r>
      <w:r>
        <w:rPr>
          <w:rFonts w:ascii="굴림" w:eastAsia="굴림" w:hAnsi="굴림"/>
          <w:sz w:val="24"/>
        </w:rPr>
        <w:t>의</w:t>
      </w:r>
      <w:r>
        <w:rPr>
          <w:rFonts w:ascii="굴림" w:eastAsia="굴림" w:hAnsi="굴림" w:hint="eastAsia"/>
          <w:sz w:val="24"/>
        </w:rPr>
        <w:t xml:space="preserve"> 경우 특허권을 보유하고 있는 제약회사가 </w:t>
      </w:r>
      <w:r w:rsidR="00094D4F">
        <w:rPr>
          <w:rFonts w:ascii="굴림" w:eastAsia="굴림" w:hAnsi="굴림" w:hint="eastAsia"/>
          <w:sz w:val="24"/>
        </w:rPr>
        <w:t>특허</w:t>
      </w:r>
      <w:r>
        <w:rPr>
          <w:rFonts w:ascii="굴림" w:eastAsia="굴림" w:hAnsi="굴림" w:hint="eastAsia"/>
          <w:sz w:val="24"/>
        </w:rPr>
        <w:t xml:space="preserve">소송을 제기하면 최장 30개월 간 허가승인이 유예(30 </w:t>
      </w:r>
      <w:r>
        <w:rPr>
          <w:rFonts w:ascii="굴림" w:eastAsia="굴림" w:hAnsi="굴림"/>
          <w:sz w:val="24"/>
        </w:rPr>
        <w:t>Month</w:t>
      </w:r>
      <w:r>
        <w:rPr>
          <w:rFonts w:ascii="굴림" w:eastAsia="굴림" w:hAnsi="굴림" w:hint="eastAsia"/>
          <w:sz w:val="24"/>
        </w:rPr>
        <w:t xml:space="preserve"> Stay)</w:t>
      </w:r>
      <w:r w:rsidR="00094D4F">
        <w:rPr>
          <w:rFonts w:ascii="굴림" w:eastAsia="굴림" w:hAnsi="굴림" w:hint="eastAsia"/>
          <w:sz w:val="24"/>
        </w:rPr>
        <w:t xml:space="preserve">되는데, 에소메졸의 경우 다음 달이면 유예 기간이 종료된다. </w:t>
      </w:r>
    </w:p>
    <w:p w:rsidR="004F44D0" w:rsidRPr="00094D4F" w:rsidRDefault="004F44D0" w:rsidP="00C067B9">
      <w:pPr>
        <w:wordWrap/>
        <w:adjustRightInd w:val="0"/>
        <w:rPr>
          <w:rFonts w:ascii="굴림" w:eastAsia="굴림" w:hAnsi="굴림"/>
          <w:sz w:val="24"/>
        </w:rPr>
      </w:pPr>
    </w:p>
    <w:p w:rsidR="00C40E69" w:rsidRDefault="00094D4F" w:rsidP="00C067B9">
      <w:pPr>
        <w:wordWrap/>
        <w:adjustRightInd w:val="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따라서 국내 제약회사</w:t>
      </w:r>
      <w:r w:rsidR="00C40E69">
        <w:rPr>
          <w:rFonts w:ascii="굴림" w:eastAsia="굴림" w:hAnsi="굴림" w:hint="eastAsia"/>
          <w:sz w:val="24"/>
        </w:rPr>
        <w:t xml:space="preserve"> 중 최초 도전인 </w:t>
      </w:r>
      <w:r>
        <w:rPr>
          <w:rFonts w:ascii="굴림" w:eastAsia="굴림" w:hAnsi="굴림" w:hint="eastAsia"/>
          <w:sz w:val="24"/>
        </w:rPr>
        <w:t>미국</w:t>
      </w:r>
      <w:r w:rsidR="00C40E69">
        <w:rPr>
          <w:rFonts w:ascii="굴림" w:eastAsia="굴림" w:hAnsi="굴림" w:hint="eastAsia"/>
          <w:sz w:val="24"/>
        </w:rPr>
        <w:t xml:space="preserve"> 현지 특허소송에서 한미약품이 승소한다면 에소메졸은 </w:t>
      </w:r>
      <w:r w:rsidR="0098780D">
        <w:rPr>
          <w:rFonts w:ascii="굴림" w:eastAsia="굴림" w:hAnsi="굴림" w:hint="eastAsia"/>
          <w:sz w:val="24"/>
        </w:rPr>
        <w:t xml:space="preserve">국내 </w:t>
      </w:r>
      <w:r w:rsidR="00C40E69">
        <w:rPr>
          <w:rFonts w:ascii="굴림" w:eastAsia="굴림" w:hAnsi="굴림" w:hint="eastAsia"/>
          <w:sz w:val="24"/>
        </w:rPr>
        <w:t xml:space="preserve">개량신약으로는 처음으로 미국에 진출하는 쾌거를 거두게 된다. 양사간 특허소송도 현재 마무리 단계에 있어 </w:t>
      </w:r>
      <w:r w:rsidR="00BF1DB3">
        <w:rPr>
          <w:rFonts w:ascii="굴림" w:eastAsia="굴림" w:hAnsi="굴림" w:hint="eastAsia"/>
          <w:sz w:val="24"/>
        </w:rPr>
        <w:t xml:space="preserve">소송이 종료되면 </w:t>
      </w:r>
      <w:r w:rsidR="00C40E69">
        <w:rPr>
          <w:rFonts w:ascii="굴림" w:eastAsia="굴림" w:hAnsi="굴림" w:hint="eastAsia"/>
          <w:sz w:val="24"/>
        </w:rPr>
        <w:t xml:space="preserve">미국 출시가 가능할 전망이다. </w:t>
      </w:r>
    </w:p>
    <w:p w:rsidR="00C40E69" w:rsidRPr="00C40E69" w:rsidRDefault="00C40E69" w:rsidP="00C067B9">
      <w:pPr>
        <w:wordWrap/>
        <w:adjustRightInd w:val="0"/>
        <w:rPr>
          <w:rFonts w:ascii="굴림" w:eastAsia="굴림" w:hAnsi="굴림"/>
          <w:sz w:val="24"/>
        </w:rPr>
      </w:pPr>
    </w:p>
    <w:p w:rsidR="007E747C" w:rsidRDefault="00C40E69" w:rsidP="00C067B9">
      <w:pPr>
        <w:wordWrap/>
        <w:adjustRightInd w:val="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특히, 에소메졸이 미국에서 출시되면 넥시움의 물질특허가 만료돼 제네릭 의약품이 출시되는 내년 5월까지 </w:t>
      </w:r>
      <w:r w:rsidRPr="00C05C84">
        <w:rPr>
          <w:rFonts w:ascii="굴림" w:eastAsia="굴림" w:hAnsi="굴림" w:hint="eastAsia"/>
          <w:sz w:val="24"/>
        </w:rPr>
        <w:t>연간 3조원</w:t>
      </w:r>
      <w:r w:rsidR="007119B5" w:rsidRPr="00C05C84">
        <w:rPr>
          <w:rFonts w:ascii="굴림" w:eastAsia="굴림" w:hAnsi="굴림" w:hint="eastAsia"/>
          <w:sz w:val="24"/>
        </w:rPr>
        <w:t xml:space="preserve">에 달하는 </w:t>
      </w:r>
      <w:r w:rsidRPr="00C05C84">
        <w:rPr>
          <w:rFonts w:ascii="굴림" w:eastAsia="굴림" w:hAnsi="굴림" w:hint="eastAsia"/>
          <w:sz w:val="24"/>
        </w:rPr>
        <w:t xml:space="preserve">넥시움 시장을 </w:t>
      </w:r>
      <w:r w:rsidR="007119B5" w:rsidRPr="00C05C84">
        <w:rPr>
          <w:rFonts w:ascii="굴림" w:eastAsia="굴림" w:hAnsi="굴림" w:hint="eastAsia"/>
          <w:sz w:val="24"/>
        </w:rPr>
        <w:t xml:space="preserve">단독으로 </w:t>
      </w:r>
      <w:r w:rsidRPr="00C05C84">
        <w:rPr>
          <w:rFonts w:ascii="굴림" w:eastAsia="굴림" w:hAnsi="굴림" w:hint="eastAsia"/>
          <w:sz w:val="24"/>
        </w:rPr>
        <w:t>공략하는 기회를</w:t>
      </w:r>
      <w:r>
        <w:rPr>
          <w:rFonts w:ascii="굴림" w:eastAsia="굴림" w:hAnsi="굴림" w:hint="eastAsia"/>
          <w:sz w:val="24"/>
        </w:rPr>
        <w:t xml:space="preserve"> 확보하게 된다.    </w:t>
      </w:r>
    </w:p>
    <w:p w:rsidR="00CA548E" w:rsidRDefault="00CA548E" w:rsidP="00C067B9">
      <w:pPr>
        <w:wordWrap/>
        <w:adjustRightInd w:val="0"/>
        <w:rPr>
          <w:rFonts w:ascii="굴림" w:eastAsia="굴림" w:hAnsi="굴림"/>
          <w:sz w:val="24"/>
        </w:rPr>
      </w:pPr>
    </w:p>
    <w:p w:rsidR="00DD3D9D" w:rsidRDefault="007119B5" w:rsidP="00C067B9">
      <w:pPr>
        <w:wordWrap/>
        <w:adjustRightInd w:val="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미국 허가업무를 담당한 한미약품 권규찬 이사(해외RA팀)</w:t>
      </w:r>
      <w:r>
        <w:rPr>
          <w:rFonts w:ascii="굴림" w:eastAsia="굴림" w:hAnsi="굴림"/>
          <w:sz w:val="24"/>
        </w:rPr>
        <w:t>는</w:t>
      </w:r>
      <w:r>
        <w:rPr>
          <w:rFonts w:ascii="굴림" w:eastAsia="굴림" w:hAnsi="굴림" w:hint="eastAsia"/>
          <w:sz w:val="24"/>
        </w:rPr>
        <w:t xml:space="preserve"> </w:t>
      </w:r>
      <w:r>
        <w:rPr>
          <w:rFonts w:ascii="굴림" w:eastAsia="굴림" w:hAnsi="굴림"/>
          <w:sz w:val="24"/>
        </w:rPr>
        <w:t>“</w:t>
      </w:r>
      <w:r>
        <w:rPr>
          <w:rFonts w:ascii="굴림" w:eastAsia="굴림" w:hAnsi="굴림" w:hint="eastAsia"/>
          <w:sz w:val="24"/>
        </w:rPr>
        <w:t>국</w:t>
      </w:r>
      <w:r w:rsidR="0098780D">
        <w:rPr>
          <w:rFonts w:ascii="굴림" w:eastAsia="굴림" w:hAnsi="굴림" w:hint="eastAsia"/>
          <w:sz w:val="24"/>
        </w:rPr>
        <w:t>내</w:t>
      </w:r>
      <w:r>
        <w:rPr>
          <w:rFonts w:ascii="굴림" w:eastAsia="굴림" w:hAnsi="굴림" w:hint="eastAsia"/>
          <w:sz w:val="24"/>
        </w:rPr>
        <w:t xml:space="preserve"> 개량신약 중 최초인 이번 FDA 허가는 한국 제약산업의 글로벌化를 선도하는 계기가 될 것</w:t>
      </w:r>
      <w:r>
        <w:rPr>
          <w:rFonts w:ascii="굴림" w:eastAsia="굴림" w:hAnsi="굴림"/>
          <w:sz w:val="24"/>
        </w:rPr>
        <w:t>”</w:t>
      </w:r>
      <w:r>
        <w:rPr>
          <w:rFonts w:ascii="굴림" w:eastAsia="굴림" w:hAnsi="굴림" w:hint="eastAsia"/>
          <w:sz w:val="24"/>
        </w:rPr>
        <w:t xml:space="preserve">이라며 </w:t>
      </w:r>
      <w:r>
        <w:rPr>
          <w:rFonts w:ascii="굴림" w:eastAsia="굴림" w:hAnsi="굴림"/>
          <w:sz w:val="24"/>
        </w:rPr>
        <w:t>“</w:t>
      </w:r>
      <w:r w:rsidR="00FD3301">
        <w:rPr>
          <w:rFonts w:ascii="굴림" w:eastAsia="굴림" w:hAnsi="굴림" w:hint="eastAsia"/>
          <w:sz w:val="24"/>
        </w:rPr>
        <w:t xml:space="preserve">특허소송이 마무리되는 대로 </w:t>
      </w:r>
      <w:r w:rsidR="00EF3B02">
        <w:rPr>
          <w:rFonts w:ascii="굴림" w:eastAsia="굴림" w:hAnsi="굴림" w:hint="eastAsia"/>
          <w:sz w:val="24"/>
        </w:rPr>
        <w:t>최대한 빨리 현지에서 출시할 계획</w:t>
      </w:r>
      <w:r w:rsidR="00DD3D9D">
        <w:rPr>
          <w:rFonts w:ascii="굴림" w:eastAsia="굴림" w:hAnsi="굴림"/>
          <w:sz w:val="24"/>
        </w:rPr>
        <w:t>”</w:t>
      </w:r>
      <w:r w:rsidR="00EF3B02">
        <w:rPr>
          <w:rFonts w:ascii="굴림" w:eastAsia="굴림" w:hAnsi="굴림" w:hint="eastAsia"/>
          <w:sz w:val="24"/>
        </w:rPr>
        <w:t>이라</w:t>
      </w:r>
      <w:r w:rsidR="00DD3D9D">
        <w:rPr>
          <w:rFonts w:ascii="굴림" w:eastAsia="굴림" w:hAnsi="굴림" w:hint="eastAsia"/>
          <w:sz w:val="24"/>
        </w:rPr>
        <w:t xml:space="preserve">고 강조했다. </w:t>
      </w:r>
    </w:p>
    <w:p w:rsidR="00DD3D9D" w:rsidRPr="0098780D" w:rsidRDefault="00DD3D9D" w:rsidP="00C067B9">
      <w:pPr>
        <w:wordWrap/>
        <w:adjustRightInd w:val="0"/>
        <w:rPr>
          <w:rFonts w:ascii="굴림" w:eastAsia="굴림" w:hAnsi="굴림"/>
          <w:sz w:val="24"/>
        </w:rPr>
      </w:pPr>
    </w:p>
    <w:p w:rsidR="006D5AD6" w:rsidRPr="00C05C84" w:rsidRDefault="00992517" w:rsidP="00044D8E">
      <w:pPr>
        <w:wordWrap/>
        <w:adjustRightInd w:val="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한편, </w:t>
      </w:r>
      <w:r w:rsidR="00044D8E" w:rsidRPr="00C05C84">
        <w:rPr>
          <w:rFonts w:ascii="굴림" w:eastAsia="굴림" w:hAnsi="굴림" w:hint="eastAsia"/>
          <w:sz w:val="24"/>
        </w:rPr>
        <w:t xml:space="preserve">에소메졸은 지난 2011년 복지부의 제약·바이오 산업 북미진출 지원 프로그램인 콜럼버스 프로젝트에 선정됐으며, 한미약품은 에소메졸의 미국 시장 판매를 위해 2012년 미국 제약회사 </w:t>
      </w:r>
      <w:r w:rsidR="00DD3D9D" w:rsidRPr="00C05C84">
        <w:rPr>
          <w:rFonts w:ascii="굴림" w:eastAsia="굴림" w:hAnsi="굴림" w:hint="eastAsia"/>
          <w:sz w:val="24"/>
        </w:rPr>
        <w:t>암닐(Amneal Pharmaceuticals)</w:t>
      </w:r>
      <w:r w:rsidR="00044D8E" w:rsidRPr="00C05C84">
        <w:rPr>
          <w:rFonts w:ascii="굴림" w:eastAsia="굴림" w:hAnsi="굴림" w:hint="eastAsia"/>
          <w:sz w:val="24"/>
        </w:rPr>
        <w:t xml:space="preserve">과 파트너 계약을 체결한 바 있다. </w:t>
      </w:r>
    </w:p>
    <w:p w:rsidR="002E6E45" w:rsidRDefault="006D5AD6" w:rsidP="006D5AD6">
      <w:pPr>
        <w:wordWrap/>
        <w:adjustRightInd w:val="0"/>
        <w:ind w:firstLineChars="3500" w:firstLine="8400"/>
        <w:rPr>
          <w:rFonts w:ascii="굴림" w:eastAsia="굴림" w:hAnsi="굴림" w:cs="굴림"/>
          <w:b/>
          <w:kern w:val="0"/>
          <w:sz w:val="24"/>
          <w:lang w:val="ko-KR"/>
        </w:rPr>
      </w:pPr>
      <w:r>
        <w:rPr>
          <w:rFonts w:ascii="굴림" w:eastAsia="굴림" w:hAnsi="굴림" w:hint="eastAsia"/>
          <w:sz w:val="24"/>
        </w:rPr>
        <w:t xml:space="preserve">    </w:t>
      </w:r>
      <w:r w:rsidR="00CC35C7">
        <w:rPr>
          <w:rFonts w:ascii="굴림" w:eastAsia="굴림" w:hAnsi="굴림" w:hint="eastAsia"/>
          <w:sz w:val="24"/>
        </w:rPr>
        <w:t xml:space="preserve">  </w:t>
      </w:r>
      <w:r w:rsidR="008A2D6C" w:rsidRPr="00C152AC">
        <w:rPr>
          <w:rFonts w:ascii="굴림" w:eastAsia="굴림" w:hAnsi="굴림" w:hint="eastAsia"/>
          <w:b/>
          <w:sz w:val="24"/>
        </w:rPr>
        <w:t>&lt;</w:t>
      </w:r>
      <w:r w:rsidR="008A2D6C" w:rsidRPr="00C152AC">
        <w:rPr>
          <w:rFonts w:ascii="굴림" w:eastAsia="굴림" w:hAnsi="굴림" w:cs="굴림" w:hint="eastAsia"/>
          <w:b/>
          <w:kern w:val="0"/>
          <w:sz w:val="24"/>
          <w:lang w:val="ko-KR"/>
        </w:rPr>
        <w:t>끝&gt;</w:t>
      </w:r>
    </w:p>
    <w:sectPr w:rsidR="002E6E45" w:rsidSect="00577F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CE" w:rsidRDefault="00987BCE" w:rsidP="008A2D6C">
      <w:r>
        <w:separator/>
      </w:r>
    </w:p>
  </w:endnote>
  <w:endnote w:type="continuationSeparator" w:id="1">
    <w:p w:rsidR="00987BCE" w:rsidRDefault="00987BCE" w:rsidP="008A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CD" w:rsidRPr="006139C5" w:rsidRDefault="00B537CF" w:rsidP="006139C5">
    <w:pPr>
      <w:pStyle w:val="a5"/>
    </w:pPr>
    <w:r>
      <w:rPr>
        <w:noProof/>
      </w:rPr>
      <w:drawing>
        <wp:inline distT="0" distB="0" distL="0" distR="0">
          <wp:extent cx="6188710" cy="880745"/>
          <wp:effectExtent l="19050" t="0" r="2540" b="0"/>
          <wp:docPr id="2" name="그림 13" descr="시안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3" descr="시안2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CE" w:rsidRDefault="00987BCE" w:rsidP="008A2D6C">
      <w:r>
        <w:separator/>
      </w:r>
    </w:p>
  </w:footnote>
  <w:footnote w:type="continuationSeparator" w:id="1">
    <w:p w:rsidR="00987BCE" w:rsidRDefault="00987BCE" w:rsidP="008A2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CD" w:rsidRDefault="004F575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48922" o:spid="_x0000_s2050" type="#_x0000_t75" style="position:absolute;left:0;text-align:left;margin-left:0;margin-top:0;width:487pt;height:74pt;z-index:-251658240;mso-position-horizontal:center;mso-position-horizontal-relative:margin;mso-position-vertical:center;mso-position-vertical-relative:margin" o:allowincell="f">
          <v:imagedata r:id="rId1" o:title="시안1 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CD" w:rsidRDefault="00B537CF">
    <w:pPr>
      <w:pStyle w:val="a4"/>
    </w:pPr>
    <w:r>
      <w:rPr>
        <w:noProof/>
      </w:rPr>
      <w:drawing>
        <wp:inline distT="0" distB="0" distL="0" distR="0">
          <wp:extent cx="6188710" cy="936625"/>
          <wp:effectExtent l="19050" t="0" r="2540" b="0"/>
          <wp:docPr id="1" name="그림 0" descr="시안1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0" descr="시안1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CD" w:rsidRDefault="004F575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48921" o:spid="_x0000_s2049" type="#_x0000_t75" style="position:absolute;left:0;text-align:left;margin-left:0;margin-top:0;width:487pt;height:74pt;z-index:-251659264;mso-position-horizontal:center;mso-position-horizontal-relative:margin;mso-position-vertical:center;mso-position-vertical-relative:margin" o:allowincell="f">
          <v:imagedata r:id="rId1" o:title="시안1 copy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D6C"/>
    <w:rsid w:val="00000823"/>
    <w:rsid w:val="000145A0"/>
    <w:rsid w:val="00027B22"/>
    <w:rsid w:val="00040C58"/>
    <w:rsid w:val="00042D20"/>
    <w:rsid w:val="00044D8E"/>
    <w:rsid w:val="000517C2"/>
    <w:rsid w:val="00057823"/>
    <w:rsid w:val="00066F58"/>
    <w:rsid w:val="00072A93"/>
    <w:rsid w:val="000740C7"/>
    <w:rsid w:val="000850C2"/>
    <w:rsid w:val="000906BB"/>
    <w:rsid w:val="00090B88"/>
    <w:rsid w:val="00093849"/>
    <w:rsid w:val="00094D4F"/>
    <w:rsid w:val="000C4D00"/>
    <w:rsid w:val="000C6EB8"/>
    <w:rsid w:val="000E50BB"/>
    <w:rsid w:val="000F06C0"/>
    <w:rsid w:val="000F6D97"/>
    <w:rsid w:val="000F7BA6"/>
    <w:rsid w:val="001213C8"/>
    <w:rsid w:val="001241C2"/>
    <w:rsid w:val="0012552F"/>
    <w:rsid w:val="00127472"/>
    <w:rsid w:val="0014217A"/>
    <w:rsid w:val="00146037"/>
    <w:rsid w:val="00147075"/>
    <w:rsid w:val="00151ED7"/>
    <w:rsid w:val="001537AC"/>
    <w:rsid w:val="00153FCA"/>
    <w:rsid w:val="00155471"/>
    <w:rsid w:val="00157C6A"/>
    <w:rsid w:val="00166A2C"/>
    <w:rsid w:val="00172D39"/>
    <w:rsid w:val="0017641B"/>
    <w:rsid w:val="00182161"/>
    <w:rsid w:val="00183383"/>
    <w:rsid w:val="001A0B2C"/>
    <w:rsid w:val="001A77C9"/>
    <w:rsid w:val="001B4F77"/>
    <w:rsid w:val="001D173B"/>
    <w:rsid w:val="001D1B08"/>
    <w:rsid w:val="001D2A7E"/>
    <w:rsid w:val="001F27A9"/>
    <w:rsid w:val="00206701"/>
    <w:rsid w:val="002104F5"/>
    <w:rsid w:val="002126FD"/>
    <w:rsid w:val="002164CD"/>
    <w:rsid w:val="00244FB6"/>
    <w:rsid w:val="002476A9"/>
    <w:rsid w:val="002502D0"/>
    <w:rsid w:val="002752D0"/>
    <w:rsid w:val="00284E78"/>
    <w:rsid w:val="002A2B05"/>
    <w:rsid w:val="002C01DB"/>
    <w:rsid w:val="002D23E2"/>
    <w:rsid w:val="002D3F75"/>
    <w:rsid w:val="002E6E45"/>
    <w:rsid w:val="002F200B"/>
    <w:rsid w:val="002F238B"/>
    <w:rsid w:val="002F6BFE"/>
    <w:rsid w:val="00306DA9"/>
    <w:rsid w:val="00310378"/>
    <w:rsid w:val="00334164"/>
    <w:rsid w:val="00337368"/>
    <w:rsid w:val="0037125D"/>
    <w:rsid w:val="00372B9A"/>
    <w:rsid w:val="003732E2"/>
    <w:rsid w:val="00380F00"/>
    <w:rsid w:val="00393EB6"/>
    <w:rsid w:val="003B4B15"/>
    <w:rsid w:val="003B771F"/>
    <w:rsid w:val="003C1AA3"/>
    <w:rsid w:val="003C2754"/>
    <w:rsid w:val="003D2096"/>
    <w:rsid w:val="003E0894"/>
    <w:rsid w:val="003F00C0"/>
    <w:rsid w:val="003F245D"/>
    <w:rsid w:val="0040654E"/>
    <w:rsid w:val="0040708C"/>
    <w:rsid w:val="00411B2D"/>
    <w:rsid w:val="00412620"/>
    <w:rsid w:val="00422B81"/>
    <w:rsid w:val="004269D6"/>
    <w:rsid w:val="00441B44"/>
    <w:rsid w:val="00441BAC"/>
    <w:rsid w:val="0044754A"/>
    <w:rsid w:val="004767DC"/>
    <w:rsid w:val="00477430"/>
    <w:rsid w:val="00483247"/>
    <w:rsid w:val="00495DD4"/>
    <w:rsid w:val="004A191B"/>
    <w:rsid w:val="004B795C"/>
    <w:rsid w:val="004C50B0"/>
    <w:rsid w:val="004E3E4F"/>
    <w:rsid w:val="004F44D0"/>
    <w:rsid w:val="004F5751"/>
    <w:rsid w:val="00504DD4"/>
    <w:rsid w:val="005051DE"/>
    <w:rsid w:val="00505CB0"/>
    <w:rsid w:val="00507704"/>
    <w:rsid w:val="00512AC8"/>
    <w:rsid w:val="00523879"/>
    <w:rsid w:val="00530D6C"/>
    <w:rsid w:val="005341B6"/>
    <w:rsid w:val="00536548"/>
    <w:rsid w:val="00570BFF"/>
    <w:rsid w:val="005718C4"/>
    <w:rsid w:val="005734BE"/>
    <w:rsid w:val="00577FE3"/>
    <w:rsid w:val="00581CEB"/>
    <w:rsid w:val="00592250"/>
    <w:rsid w:val="00592584"/>
    <w:rsid w:val="005D09F6"/>
    <w:rsid w:val="005D20E2"/>
    <w:rsid w:val="005D6AEA"/>
    <w:rsid w:val="00603D24"/>
    <w:rsid w:val="006139C5"/>
    <w:rsid w:val="00616040"/>
    <w:rsid w:val="00616A48"/>
    <w:rsid w:val="006262F7"/>
    <w:rsid w:val="00627559"/>
    <w:rsid w:val="00634915"/>
    <w:rsid w:val="0063630F"/>
    <w:rsid w:val="00636A99"/>
    <w:rsid w:val="006544A6"/>
    <w:rsid w:val="00657FD6"/>
    <w:rsid w:val="006637CD"/>
    <w:rsid w:val="00663DD9"/>
    <w:rsid w:val="00683971"/>
    <w:rsid w:val="00693117"/>
    <w:rsid w:val="00695682"/>
    <w:rsid w:val="006A29E7"/>
    <w:rsid w:val="006A2ECD"/>
    <w:rsid w:val="006A347A"/>
    <w:rsid w:val="006C2E91"/>
    <w:rsid w:val="006D5AD6"/>
    <w:rsid w:val="006F1F29"/>
    <w:rsid w:val="0070780C"/>
    <w:rsid w:val="007119B5"/>
    <w:rsid w:val="00712A99"/>
    <w:rsid w:val="007208C4"/>
    <w:rsid w:val="007236DA"/>
    <w:rsid w:val="00727358"/>
    <w:rsid w:val="00741D64"/>
    <w:rsid w:val="00742CCB"/>
    <w:rsid w:val="00746287"/>
    <w:rsid w:val="00746ADA"/>
    <w:rsid w:val="00747411"/>
    <w:rsid w:val="00756C5E"/>
    <w:rsid w:val="00757291"/>
    <w:rsid w:val="0076431A"/>
    <w:rsid w:val="00775096"/>
    <w:rsid w:val="007852BD"/>
    <w:rsid w:val="00791AB2"/>
    <w:rsid w:val="0079602B"/>
    <w:rsid w:val="007A1CA7"/>
    <w:rsid w:val="007A5497"/>
    <w:rsid w:val="007C32EC"/>
    <w:rsid w:val="007D3076"/>
    <w:rsid w:val="007E6743"/>
    <w:rsid w:val="007E747C"/>
    <w:rsid w:val="007F2490"/>
    <w:rsid w:val="008042FC"/>
    <w:rsid w:val="008411BD"/>
    <w:rsid w:val="008766E7"/>
    <w:rsid w:val="00886628"/>
    <w:rsid w:val="008A2D6C"/>
    <w:rsid w:val="008A5FD7"/>
    <w:rsid w:val="008B110A"/>
    <w:rsid w:val="008B671F"/>
    <w:rsid w:val="008E646B"/>
    <w:rsid w:val="008F373F"/>
    <w:rsid w:val="008F5E67"/>
    <w:rsid w:val="00913B32"/>
    <w:rsid w:val="00920D03"/>
    <w:rsid w:val="009443CB"/>
    <w:rsid w:val="00946B85"/>
    <w:rsid w:val="00972F90"/>
    <w:rsid w:val="00974FC5"/>
    <w:rsid w:val="0098780D"/>
    <w:rsid w:val="00987BCE"/>
    <w:rsid w:val="00992517"/>
    <w:rsid w:val="0099565F"/>
    <w:rsid w:val="009970BD"/>
    <w:rsid w:val="009A3DDF"/>
    <w:rsid w:val="009A4073"/>
    <w:rsid w:val="009B18A7"/>
    <w:rsid w:val="009C573B"/>
    <w:rsid w:val="009E3634"/>
    <w:rsid w:val="009E5CEC"/>
    <w:rsid w:val="009F3AB5"/>
    <w:rsid w:val="00A126F7"/>
    <w:rsid w:val="00A26916"/>
    <w:rsid w:val="00A27346"/>
    <w:rsid w:val="00A345B0"/>
    <w:rsid w:val="00A34EEE"/>
    <w:rsid w:val="00A40E14"/>
    <w:rsid w:val="00A42549"/>
    <w:rsid w:val="00A42FC8"/>
    <w:rsid w:val="00A50BD0"/>
    <w:rsid w:val="00A54382"/>
    <w:rsid w:val="00A61835"/>
    <w:rsid w:val="00A63D83"/>
    <w:rsid w:val="00A64708"/>
    <w:rsid w:val="00A75ECA"/>
    <w:rsid w:val="00A95132"/>
    <w:rsid w:val="00A9616B"/>
    <w:rsid w:val="00AA62EB"/>
    <w:rsid w:val="00AB48B7"/>
    <w:rsid w:val="00AC5864"/>
    <w:rsid w:val="00AF2282"/>
    <w:rsid w:val="00AF31C4"/>
    <w:rsid w:val="00B03DBD"/>
    <w:rsid w:val="00B06311"/>
    <w:rsid w:val="00B20512"/>
    <w:rsid w:val="00B262B4"/>
    <w:rsid w:val="00B40CCC"/>
    <w:rsid w:val="00B468F8"/>
    <w:rsid w:val="00B52DD0"/>
    <w:rsid w:val="00B537CF"/>
    <w:rsid w:val="00B56354"/>
    <w:rsid w:val="00B56ECB"/>
    <w:rsid w:val="00B6772C"/>
    <w:rsid w:val="00B7756A"/>
    <w:rsid w:val="00B91343"/>
    <w:rsid w:val="00B96387"/>
    <w:rsid w:val="00BC6285"/>
    <w:rsid w:val="00BC6C99"/>
    <w:rsid w:val="00BF1DB3"/>
    <w:rsid w:val="00BF2B15"/>
    <w:rsid w:val="00BF37FE"/>
    <w:rsid w:val="00C05C84"/>
    <w:rsid w:val="00C067B9"/>
    <w:rsid w:val="00C152AC"/>
    <w:rsid w:val="00C16C4A"/>
    <w:rsid w:val="00C253DF"/>
    <w:rsid w:val="00C40D1F"/>
    <w:rsid w:val="00C40E69"/>
    <w:rsid w:val="00C41384"/>
    <w:rsid w:val="00C54D15"/>
    <w:rsid w:val="00C606EB"/>
    <w:rsid w:val="00C64F3B"/>
    <w:rsid w:val="00C809A3"/>
    <w:rsid w:val="00C93151"/>
    <w:rsid w:val="00CA548E"/>
    <w:rsid w:val="00CA6A23"/>
    <w:rsid w:val="00CB56B1"/>
    <w:rsid w:val="00CB660B"/>
    <w:rsid w:val="00CC35C7"/>
    <w:rsid w:val="00CD598D"/>
    <w:rsid w:val="00CD7494"/>
    <w:rsid w:val="00D12ACB"/>
    <w:rsid w:val="00D144EC"/>
    <w:rsid w:val="00D17C6B"/>
    <w:rsid w:val="00D3464E"/>
    <w:rsid w:val="00D359DE"/>
    <w:rsid w:val="00D3673C"/>
    <w:rsid w:val="00D44906"/>
    <w:rsid w:val="00D63D17"/>
    <w:rsid w:val="00D640AA"/>
    <w:rsid w:val="00D91498"/>
    <w:rsid w:val="00D950A5"/>
    <w:rsid w:val="00DA75AE"/>
    <w:rsid w:val="00DD1252"/>
    <w:rsid w:val="00DD3D9D"/>
    <w:rsid w:val="00DD56D4"/>
    <w:rsid w:val="00DF0F4D"/>
    <w:rsid w:val="00DF54A8"/>
    <w:rsid w:val="00DF5D09"/>
    <w:rsid w:val="00E04E88"/>
    <w:rsid w:val="00E04FAD"/>
    <w:rsid w:val="00E113D5"/>
    <w:rsid w:val="00E1222F"/>
    <w:rsid w:val="00E13395"/>
    <w:rsid w:val="00E14638"/>
    <w:rsid w:val="00E2399D"/>
    <w:rsid w:val="00E3016D"/>
    <w:rsid w:val="00E3048E"/>
    <w:rsid w:val="00E315E2"/>
    <w:rsid w:val="00E338EB"/>
    <w:rsid w:val="00E35AB7"/>
    <w:rsid w:val="00E4282B"/>
    <w:rsid w:val="00E636CE"/>
    <w:rsid w:val="00E77D8E"/>
    <w:rsid w:val="00E902CC"/>
    <w:rsid w:val="00EA6C6F"/>
    <w:rsid w:val="00EB775E"/>
    <w:rsid w:val="00EC15A5"/>
    <w:rsid w:val="00EC3A29"/>
    <w:rsid w:val="00ED43FA"/>
    <w:rsid w:val="00EF1DBF"/>
    <w:rsid w:val="00EF3B02"/>
    <w:rsid w:val="00EF5427"/>
    <w:rsid w:val="00EF69E1"/>
    <w:rsid w:val="00F10EA3"/>
    <w:rsid w:val="00F13638"/>
    <w:rsid w:val="00F177BD"/>
    <w:rsid w:val="00F2579A"/>
    <w:rsid w:val="00F4663F"/>
    <w:rsid w:val="00F55A70"/>
    <w:rsid w:val="00F828A6"/>
    <w:rsid w:val="00FB38A7"/>
    <w:rsid w:val="00FC4827"/>
    <w:rsid w:val="00FD3301"/>
    <w:rsid w:val="00FD5E50"/>
    <w:rsid w:val="00FE0CA2"/>
    <w:rsid w:val="00FE7000"/>
    <w:rsid w:val="00FF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87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2D6C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A2D6C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2D6C"/>
    <w:pPr>
      <w:tabs>
        <w:tab w:val="center" w:pos="4513"/>
        <w:tab w:val="right" w:pos="9026"/>
      </w:tabs>
      <w:snapToGrid w:val="0"/>
    </w:pPr>
    <w:rPr>
      <w:rFonts w:ascii="맑은 고딕" w:eastAsia="맑은 고딕" w:hAnsi="맑은 고딕"/>
      <w:szCs w:val="22"/>
    </w:rPr>
  </w:style>
  <w:style w:type="character" w:customStyle="1" w:styleId="Char0">
    <w:name w:val="머리글 Char"/>
    <w:basedOn w:val="a0"/>
    <w:link w:val="a4"/>
    <w:uiPriority w:val="99"/>
    <w:rsid w:val="008A2D6C"/>
  </w:style>
  <w:style w:type="paragraph" w:styleId="a5">
    <w:name w:val="footer"/>
    <w:basedOn w:val="a"/>
    <w:link w:val="Char1"/>
    <w:uiPriority w:val="99"/>
    <w:unhideWhenUsed/>
    <w:rsid w:val="008A2D6C"/>
    <w:pPr>
      <w:tabs>
        <w:tab w:val="center" w:pos="4513"/>
        <w:tab w:val="right" w:pos="9026"/>
      </w:tabs>
      <w:snapToGrid w:val="0"/>
    </w:pPr>
    <w:rPr>
      <w:rFonts w:ascii="맑은 고딕" w:eastAsia="맑은 고딕" w:hAnsi="맑은 고딕"/>
      <w:szCs w:val="22"/>
    </w:rPr>
  </w:style>
  <w:style w:type="character" w:customStyle="1" w:styleId="Char1">
    <w:name w:val="바닥글 Char"/>
    <w:basedOn w:val="a0"/>
    <w:link w:val="a5"/>
    <w:uiPriority w:val="99"/>
    <w:rsid w:val="008A2D6C"/>
  </w:style>
  <w:style w:type="table" w:styleId="a6">
    <w:name w:val="Table Grid"/>
    <w:basedOn w:val="a1"/>
    <w:uiPriority w:val="59"/>
    <w:rsid w:val="006D5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757291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87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2D6C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A2D6C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2D6C"/>
    <w:pPr>
      <w:tabs>
        <w:tab w:val="center" w:pos="4513"/>
        <w:tab w:val="right" w:pos="9026"/>
      </w:tabs>
      <w:snapToGrid w:val="0"/>
    </w:pPr>
    <w:rPr>
      <w:rFonts w:ascii="맑은 고딕" w:eastAsia="맑은 고딕" w:hAnsi="맑은 고딕"/>
      <w:szCs w:val="22"/>
    </w:rPr>
  </w:style>
  <w:style w:type="character" w:customStyle="1" w:styleId="Char0">
    <w:name w:val="머리글 Char"/>
    <w:basedOn w:val="a0"/>
    <w:link w:val="a4"/>
    <w:uiPriority w:val="99"/>
    <w:rsid w:val="008A2D6C"/>
  </w:style>
  <w:style w:type="paragraph" w:styleId="a5">
    <w:name w:val="footer"/>
    <w:basedOn w:val="a"/>
    <w:link w:val="Char1"/>
    <w:uiPriority w:val="99"/>
    <w:unhideWhenUsed/>
    <w:rsid w:val="008A2D6C"/>
    <w:pPr>
      <w:tabs>
        <w:tab w:val="center" w:pos="4513"/>
        <w:tab w:val="right" w:pos="9026"/>
      </w:tabs>
      <w:snapToGrid w:val="0"/>
    </w:pPr>
    <w:rPr>
      <w:rFonts w:ascii="맑은 고딕" w:eastAsia="맑은 고딕" w:hAnsi="맑은 고딕"/>
      <w:szCs w:val="22"/>
    </w:rPr>
  </w:style>
  <w:style w:type="character" w:customStyle="1" w:styleId="Char1">
    <w:name w:val="바닥글 Char"/>
    <w:basedOn w:val="a0"/>
    <w:link w:val="a5"/>
    <w:uiPriority w:val="99"/>
    <w:rsid w:val="008A2D6C"/>
  </w:style>
  <w:style w:type="table" w:styleId="a6">
    <w:name w:val="Table Grid"/>
    <w:basedOn w:val="a1"/>
    <w:uiPriority w:val="59"/>
    <w:rsid w:val="006D5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757291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DE9C-4434-42C8-A19C-9EC1D5EB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한미약품, 척추질환 치료제 ‘리마몬’ 발매</vt:lpstr>
    </vt:vector>
  </TitlesOfParts>
  <Company>Hanmi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한미약품, 척추질환 치료제 ‘리마몬’ 발매</dc:title>
  <dc:creator>Hanmi</dc:creator>
  <cp:lastModifiedBy>Hanmi</cp:lastModifiedBy>
  <cp:revision>21</cp:revision>
  <cp:lastPrinted>2013-05-03T01:40:00Z</cp:lastPrinted>
  <dcterms:created xsi:type="dcterms:W3CDTF">2013-05-01T02:33:00Z</dcterms:created>
  <dcterms:modified xsi:type="dcterms:W3CDTF">2013-05-04T06:47:00Z</dcterms:modified>
</cp:coreProperties>
</file>